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956" w:rsidRPr="0016434F" w:rsidRDefault="00456956">
      <w:pPr>
        <w:rPr>
          <w:rFonts w:cstheme="minorHAnsi"/>
        </w:rPr>
      </w:pPr>
    </w:p>
    <w:p w:rsidR="00176B9A" w:rsidRPr="00DD201B" w:rsidRDefault="00176B9A" w:rsidP="00176B9A">
      <w:pPr>
        <w:jc w:val="center"/>
        <w:rPr>
          <w:rFonts w:ascii="Times New Roman" w:hAnsi="Times New Roman" w:cs="Times New Roman"/>
          <w:b/>
          <w:sz w:val="32"/>
          <w:szCs w:val="32"/>
        </w:rPr>
      </w:pPr>
      <w:r w:rsidRPr="00DD201B">
        <w:rPr>
          <w:rFonts w:ascii="Times New Roman" w:hAnsi="Times New Roman" w:cs="Times New Roman"/>
          <w:b/>
          <w:sz w:val="32"/>
          <w:szCs w:val="32"/>
        </w:rPr>
        <w:t>Graduate Council Meeting Agenda</w:t>
      </w:r>
    </w:p>
    <w:p w:rsidR="00176B9A" w:rsidRDefault="00516DA6" w:rsidP="00176B9A">
      <w:pPr>
        <w:jc w:val="center"/>
        <w:rPr>
          <w:rFonts w:ascii="Times New Roman" w:hAnsi="Times New Roman" w:cs="Times New Roman"/>
          <w:sz w:val="28"/>
          <w:szCs w:val="28"/>
        </w:rPr>
      </w:pPr>
      <w:r>
        <w:rPr>
          <w:rFonts w:ascii="Times New Roman" w:hAnsi="Times New Roman" w:cs="Times New Roman"/>
          <w:sz w:val="28"/>
          <w:szCs w:val="28"/>
        </w:rPr>
        <w:t xml:space="preserve">    December 7</w:t>
      </w:r>
      <w:r w:rsidR="006F6EFD">
        <w:rPr>
          <w:rFonts w:ascii="Times New Roman" w:hAnsi="Times New Roman" w:cs="Times New Roman"/>
          <w:sz w:val="28"/>
          <w:szCs w:val="28"/>
        </w:rPr>
        <w:t xml:space="preserve">, 2020       </w:t>
      </w:r>
      <w:r w:rsidR="00D64C97">
        <w:rPr>
          <w:rFonts w:ascii="Times New Roman" w:hAnsi="Times New Roman" w:cs="Times New Roman"/>
          <w:sz w:val="28"/>
          <w:szCs w:val="28"/>
        </w:rPr>
        <w:t>3:00</w:t>
      </w:r>
      <w:r w:rsidR="00132A64">
        <w:rPr>
          <w:rFonts w:ascii="Times New Roman" w:hAnsi="Times New Roman" w:cs="Times New Roman"/>
          <w:sz w:val="28"/>
          <w:szCs w:val="28"/>
        </w:rPr>
        <w:t xml:space="preserve"> pm – 4:00</w:t>
      </w:r>
      <w:r w:rsidR="00176B9A">
        <w:rPr>
          <w:rFonts w:ascii="Times New Roman" w:hAnsi="Times New Roman" w:cs="Times New Roman"/>
          <w:sz w:val="28"/>
          <w:szCs w:val="28"/>
        </w:rPr>
        <w:t xml:space="preserve">pm          </w:t>
      </w:r>
    </w:p>
    <w:tbl>
      <w:tblPr>
        <w:tblStyle w:val="TableGrid"/>
        <w:tblW w:w="10350" w:type="dxa"/>
        <w:tblInd w:w="-545" w:type="dxa"/>
        <w:tblLook w:val="04A0" w:firstRow="1" w:lastRow="0" w:firstColumn="1" w:lastColumn="0" w:noHBand="0" w:noVBand="1"/>
      </w:tblPr>
      <w:tblGrid>
        <w:gridCol w:w="496"/>
        <w:gridCol w:w="3104"/>
        <w:gridCol w:w="3521"/>
        <w:gridCol w:w="3229"/>
      </w:tblGrid>
      <w:tr w:rsidR="00176B9A" w:rsidRPr="00DD201B" w:rsidTr="005F77DA">
        <w:trPr>
          <w:trHeight w:val="413"/>
        </w:trPr>
        <w:tc>
          <w:tcPr>
            <w:tcW w:w="496" w:type="dxa"/>
            <w:vAlign w:val="center"/>
          </w:tcPr>
          <w:p w:rsidR="00176B9A" w:rsidRPr="00DD201B" w:rsidRDefault="00176B9A" w:rsidP="00DD201B">
            <w:pPr>
              <w:jc w:val="center"/>
              <w:rPr>
                <w:rFonts w:ascii="Times New Roman" w:hAnsi="Times New Roman" w:cs="Times New Roman"/>
                <w:sz w:val="24"/>
                <w:szCs w:val="24"/>
              </w:rPr>
            </w:pPr>
          </w:p>
        </w:tc>
        <w:tc>
          <w:tcPr>
            <w:tcW w:w="3104" w:type="dxa"/>
            <w:vAlign w:val="center"/>
          </w:tcPr>
          <w:p w:rsidR="00176B9A" w:rsidRPr="00DD201B" w:rsidRDefault="00176B9A" w:rsidP="00DD201B">
            <w:pPr>
              <w:jc w:val="center"/>
              <w:rPr>
                <w:rFonts w:ascii="Times New Roman" w:hAnsi="Times New Roman" w:cs="Times New Roman"/>
                <w:b/>
                <w:sz w:val="24"/>
                <w:szCs w:val="24"/>
              </w:rPr>
            </w:pPr>
            <w:r w:rsidRPr="00DD201B">
              <w:rPr>
                <w:rFonts w:ascii="Times New Roman" w:hAnsi="Times New Roman" w:cs="Times New Roman"/>
                <w:b/>
                <w:sz w:val="24"/>
                <w:szCs w:val="24"/>
              </w:rPr>
              <w:t>Agenda Topic</w:t>
            </w:r>
          </w:p>
        </w:tc>
        <w:tc>
          <w:tcPr>
            <w:tcW w:w="3521" w:type="dxa"/>
            <w:vAlign w:val="center"/>
          </w:tcPr>
          <w:p w:rsidR="00176B9A" w:rsidRPr="00DD201B" w:rsidRDefault="00176B9A" w:rsidP="00DD201B">
            <w:pPr>
              <w:jc w:val="center"/>
              <w:rPr>
                <w:rFonts w:ascii="Times New Roman" w:hAnsi="Times New Roman" w:cs="Times New Roman"/>
                <w:b/>
                <w:sz w:val="24"/>
                <w:szCs w:val="24"/>
              </w:rPr>
            </w:pPr>
            <w:r w:rsidRPr="00DD201B">
              <w:rPr>
                <w:rFonts w:ascii="Times New Roman" w:hAnsi="Times New Roman" w:cs="Times New Roman"/>
                <w:b/>
                <w:sz w:val="24"/>
                <w:szCs w:val="24"/>
              </w:rPr>
              <w:t>Materials to Review</w:t>
            </w:r>
          </w:p>
        </w:tc>
        <w:tc>
          <w:tcPr>
            <w:tcW w:w="3229" w:type="dxa"/>
            <w:vAlign w:val="center"/>
          </w:tcPr>
          <w:p w:rsidR="00176B9A" w:rsidRPr="00DD201B" w:rsidRDefault="00176B9A" w:rsidP="00DD201B">
            <w:pPr>
              <w:jc w:val="center"/>
              <w:rPr>
                <w:rFonts w:ascii="Times New Roman" w:hAnsi="Times New Roman" w:cs="Times New Roman"/>
                <w:b/>
                <w:sz w:val="24"/>
                <w:szCs w:val="24"/>
              </w:rPr>
            </w:pPr>
            <w:r w:rsidRPr="00DD201B">
              <w:rPr>
                <w:rFonts w:ascii="Times New Roman" w:hAnsi="Times New Roman" w:cs="Times New Roman"/>
                <w:b/>
                <w:sz w:val="24"/>
                <w:szCs w:val="24"/>
              </w:rPr>
              <w:t>Action Planned</w:t>
            </w:r>
          </w:p>
        </w:tc>
      </w:tr>
      <w:tr w:rsidR="00DD201B" w:rsidRPr="0016434F" w:rsidTr="005F77DA">
        <w:trPr>
          <w:trHeight w:val="889"/>
        </w:trPr>
        <w:tc>
          <w:tcPr>
            <w:tcW w:w="496" w:type="dxa"/>
            <w:vAlign w:val="center"/>
          </w:tcPr>
          <w:p w:rsidR="00DD201B" w:rsidRPr="0016434F" w:rsidRDefault="00DD201B" w:rsidP="00DD201B">
            <w:pPr>
              <w:jc w:val="center"/>
              <w:rPr>
                <w:rFonts w:cstheme="minorHAnsi"/>
              </w:rPr>
            </w:pPr>
            <w:r w:rsidRPr="0016434F">
              <w:rPr>
                <w:rFonts w:cstheme="minorHAnsi"/>
              </w:rPr>
              <w:t>1</w:t>
            </w:r>
          </w:p>
        </w:tc>
        <w:tc>
          <w:tcPr>
            <w:tcW w:w="3104" w:type="dxa"/>
            <w:vAlign w:val="center"/>
          </w:tcPr>
          <w:p w:rsidR="00DD201B" w:rsidRPr="0016434F" w:rsidRDefault="00C263B1" w:rsidP="0016434F">
            <w:pPr>
              <w:pStyle w:val="TableParagraph"/>
              <w:jc w:val="center"/>
              <w:rPr>
                <w:rFonts w:asciiTheme="minorHAnsi" w:hAnsiTheme="minorHAnsi" w:cstheme="minorHAnsi"/>
              </w:rPr>
            </w:pPr>
            <w:r w:rsidRPr="0016434F">
              <w:rPr>
                <w:rFonts w:asciiTheme="minorHAnsi" w:hAnsiTheme="minorHAnsi" w:cstheme="minorHAnsi"/>
              </w:rPr>
              <w:br/>
              <w:t>Dr. Mary Oling-Sisay</w:t>
            </w:r>
          </w:p>
        </w:tc>
        <w:tc>
          <w:tcPr>
            <w:tcW w:w="3521" w:type="dxa"/>
            <w:vAlign w:val="center"/>
          </w:tcPr>
          <w:p w:rsidR="00DD201B" w:rsidRPr="0016434F" w:rsidRDefault="00DD201B" w:rsidP="00DD201B">
            <w:pPr>
              <w:jc w:val="center"/>
              <w:rPr>
                <w:rFonts w:cstheme="minorHAnsi"/>
              </w:rPr>
            </w:pPr>
          </w:p>
        </w:tc>
        <w:tc>
          <w:tcPr>
            <w:tcW w:w="3229" w:type="dxa"/>
            <w:vAlign w:val="center"/>
          </w:tcPr>
          <w:p w:rsidR="00934DB3" w:rsidRPr="0016434F" w:rsidRDefault="0016434F" w:rsidP="000E420F">
            <w:pPr>
              <w:jc w:val="center"/>
              <w:rPr>
                <w:rFonts w:cstheme="minorHAnsi"/>
              </w:rPr>
            </w:pPr>
            <w:r w:rsidRPr="0016434F">
              <w:rPr>
                <w:rFonts w:cstheme="minorHAnsi"/>
              </w:rPr>
              <w:t>Welcome/Introductions</w:t>
            </w:r>
          </w:p>
        </w:tc>
      </w:tr>
      <w:tr w:rsidR="0001351D" w:rsidRPr="0016434F" w:rsidTr="005F77DA">
        <w:trPr>
          <w:trHeight w:val="889"/>
        </w:trPr>
        <w:tc>
          <w:tcPr>
            <w:tcW w:w="496" w:type="dxa"/>
            <w:vAlign w:val="center"/>
          </w:tcPr>
          <w:p w:rsidR="0001351D" w:rsidRPr="0016434F" w:rsidRDefault="0001351D" w:rsidP="00766FE3">
            <w:pPr>
              <w:rPr>
                <w:rFonts w:cstheme="minorHAnsi"/>
              </w:rPr>
            </w:pPr>
            <w:r w:rsidRPr="0016434F">
              <w:rPr>
                <w:rFonts w:cstheme="minorHAnsi"/>
              </w:rPr>
              <w:t>2</w:t>
            </w:r>
          </w:p>
        </w:tc>
        <w:tc>
          <w:tcPr>
            <w:tcW w:w="3104" w:type="dxa"/>
            <w:vAlign w:val="center"/>
          </w:tcPr>
          <w:p w:rsidR="00785CE7" w:rsidRPr="0016434F" w:rsidRDefault="0016434F" w:rsidP="00785CE7">
            <w:pPr>
              <w:pStyle w:val="TableParagraph"/>
              <w:jc w:val="center"/>
              <w:rPr>
                <w:rFonts w:asciiTheme="minorHAnsi" w:hAnsiTheme="minorHAnsi" w:cstheme="minorHAnsi"/>
              </w:rPr>
            </w:pPr>
            <w:r w:rsidRPr="0016434F">
              <w:rPr>
                <w:rFonts w:asciiTheme="minorHAnsi" w:hAnsiTheme="minorHAnsi" w:cstheme="minorHAnsi"/>
                <w:w w:val="105"/>
              </w:rPr>
              <w:t>Dr. Mark Wicklund</w:t>
            </w:r>
            <w:r w:rsidRPr="0016434F">
              <w:rPr>
                <w:rFonts w:asciiTheme="minorHAnsi" w:hAnsiTheme="minorHAnsi" w:cstheme="minorHAnsi"/>
                <w:w w:val="105"/>
              </w:rPr>
              <w:br/>
              <w:t>Associate Director of Academic Assessment</w:t>
            </w:r>
          </w:p>
          <w:p w:rsidR="0001351D" w:rsidRPr="0016434F" w:rsidRDefault="0001351D" w:rsidP="00785CE7">
            <w:pPr>
              <w:pStyle w:val="TableParagraph"/>
              <w:spacing w:before="32"/>
              <w:ind w:left="278" w:right="267"/>
              <w:jc w:val="center"/>
              <w:rPr>
                <w:rFonts w:asciiTheme="minorHAnsi" w:hAnsiTheme="minorHAnsi" w:cstheme="minorHAnsi"/>
              </w:rPr>
            </w:pPr>
          </w:p>
        </w:tc>
        <w:tc>
          <w:tcPr>
            <w:tcW w:w="3521" w:type="dxa"/>
            <w:vAlign w:val="center"/>
          </w:tcPr>
          <w:p w:rsidR="0001351D" w:rsidRPr="0016434F" w:rsidRDefault="0016434F" w:rsidP="0001351D">
            <w:pPr>
              <w:jc w:val="center"/>
              <w:rPr>
                <w:rFonts w:cstheme="minorHAnsi"/>
              </w:rPr>
            </w:pPr>
            <w:r w:rsidRPr="0016434F">
              <w:rPr>
                <w:rFonts w:cstheme="minorHAnsi"/>
              </w:rPr>
              <w:t>Grad ILOs survey </w:t>
            </w:r>
            <w:hyperlink r:id="rId7" w:tgtFrame="_blank" w:history="1">
              <w:r w:rsidRPr="0016434F">
                <w:rPr>
                  <w:rStyle w:val="Hyperlink"/>
                  <w:rFonts w:cstheme="minorHAnsi"/>
                  <w:color w:val="1A73E8"/>
                </w:rPr>
                <w:t>link</w:t>
              </w:r>
            </w:hyperlink>
          </w:p>
        </w:tc>
        <w:tc>
          <w:tcPr>
            <w:tcW w:w="3229" w:type="dxa"/>
          </w:tcPr>
          <w:p w:rsidR="00934DB3" w:rsidRPr="0016434F" w:rsidRDefault="00934DB3" w:rsidP="008C2D41">
            <w:pPr>
              <w:jc w:val="center"/>
              <w:rPr>
                <w:rFonts w:cstheme="minorHAnsi"/>
              </w:rPr>
            </w:pPr>
          </w:p>
          <w:p w:rsidR="00785CE7" w:rsidRPr="0016434F" w:rsidRDefault="0016434F" w:rsidP="00785CE7">
            <w:pPr>
              <w:jc w:val="center"/>
              <w:rPr>
                <w:rFonts w:cstheme="minorHAnsi"/>
              </w:rPr>
            </w:pPr>
            <w:r w:rsidRPr="0016434F">
              <w:rPr>
                <w:rFonts w:cstheme="minorHAnsi"/>
              </w:rPr>
              <w:t>Discuss Grad ILOS survey responses</w:t>
            </w:r>
          </w:p>
          <w:p w:rsidR="00785CE7" w:rsidRPr="0016434F" w:rsidRDefault="00785CE7" w:rsidP="00785CE7">
            <w:pPr>
              <w:jc w:val="center"/>
              <w:rPr>
                <w:rFonts w:cstheme="minorHAnsi"/>
              </w:rPr>
            </w:pPr>
          </w:p>
          <w:p w:rsidR="00934DB3" w:rsidRPr="0016434F" w:rsidRDefault="00934DB3" w:rsidP="008C2D41">
            <w:pPr>
              <w:jc w:val="center"/>
              <w:rPr>
                <w:rFonts w:cstheme="minorHAnsi"/>
              </w:rPr>
            </w:pPr>
          </w:p>
          <w:p w:rsidR="00934DB3" w:rsidRPr="0016434F" w:rsidRDefault="00934DB3" w:rsidP="008C2D41">
            <w:pPr>
              <w:jc w:val="center"/>
              <w:rPr>
                <w:rFonts w:cstheme="minorHAnsi"/>
              </w:rPr>
            </w:pPr>
          </w:p>
        </w:tc>
      </w:tr>
      <w:tr w:rsidR="00036CB1" w:rsidRPr="0016434F" w:rsidTr="005F77DA">
        <w:trPr>
          <w:trHeight w:val="889"/>
        </w:trPr>
        <w:tc>
          <w:tcPr>
            <w:tcW w:w="496" w:type="dxa"/>
            <w:vAlign w:val="center"/>
          </w:tcPr>
          <w:p w:rsidR="00036CB1" w:rsidRPr="0016434F" w:rsidRDefault="00036CB1" w:rsidP="00766FE3">
            <w:pPr>
              <w:rPr>
                <w:rFonts w:cstheme="minorHAnsi"/>
              </w:rPr>
            </w:pPr>
            <w:r w:rsidRPr="0016434F">
              <w:rPr>
                <w:rFonts w:cstheme="minorHAnsi"/>
              </w:rPr>
              <w:t>3</w:t>
            </w:r>
          </w:p>
        </w:tc>
        <w:tc>
          <w:tcPr>
            <w:tcW w:w="3104" w:type="dxa"/>
            <w:vAlign w:val="center"/>
          </w:tcPr>
          <w:p w:rsidR="0016434F" w:rsidRPr="0016434F" w:rsidRDefault="0016434F" w:rsidP="00785CE7">
            <w:pPr>
              <w:pStyle w:val="TableParagraph"/>
              <w:spacing w:before="32"/>
              <w:ind w:left="278" w:right="267"/>
              <w:jc w:val="center"/>
              <w:rPr>
                <w:rFonts w:asciiTheme="minorHAnsi" w:hAnsiTheme="minorHAnsi" w:cstheme="minorHAnsi"/>
              </w:rPr>
            </w:pPr>
          </w:p>
          <w:p w:rsidR="00036CB1" w:rsidRPr="0016434F" w:rsidRDefault="0016434F" w:rsidP="00785CE7">
            <w:pPr>
              <w:pStyle w:val="TableParagraph"/>
              <w:spacing w:before="32"/>
              <w:ind w:left="278" w:right="267"/>
              <w:jc w:val="center"/>
              <w:rPr>
                <w:rFonts w:asciiTheme="minorHAnsi" w:hAnsiTheme="minorHAnsi" w:cstheme="minorHAnsi"/>
              </w:rPr>
            </w:pPr>
            <w:r w:rsidRPr="0016434F">
              <w:rPr>
                <w:rFonts w:asciiTheme="minorHAnsi" w:hAnsiTheme="minorHAnsi" w:cstheme="minorHAnsi"/>
              </w:rPr>
              <w:t>Kyle Morgan HSU/Scholarly Communications &amp; Digital Scholarly Team</w:t>
            </w:r>
            <w:r w:rsidRPr="0016434F">
              <w:rPr>
                <w:rFonts w:asciiTheme="minorHAnsi" w:hAnsiTheme="minorHAnsi" w:cstheme="minorHAnsi"/>
                <w:w w:val="105"/>
              </w:rPr>
              <w:br/>
            </w:r>
          </w:p>
        </w:tc>
        <w:tc>
          <w:tcPr>
            <w:tcW w:w="3521" w:type="dxa"/>
            <w:vAlign w:val="center"/>
          </w:tcPr>
          <w:p w:rsidR="00036CB1" w:rsidRPr="0016434F" w:rsidRDefault="00036CB1" w:rsidP="0001351D">
            <w:pPr>
              <w:jc w:val="center"/>
              <w:rPr>
                <w:rFonts w:cstheme="minorHAnsi"/>
              </w:rPr>
            </w:pPr>
          </w:p>
        </w:tc>
        <w:tc>
          <w:tcPr>
            <w:tcW w:w="3229" w:type="dxa"/>
          </w:tcPr>
          <w:p w:rsidR="00785CE7" w:rsidRPr="0016434F" w:rsidRDefault="00785CE7" w:rsidP="00785CE7">
            <w:pPr>
              <w:jc w:val="center"/>
              <w:rPr>
                <w:rFonts w:cstheme="minorHAnsi"/>
              </w:rPr>
            </w:pPr>
          </w:p>
          <w:p w:rsidR="00860065" w:rsidRPr="0016434F" w:rsidRDefault="0016434F" w:rsidP="000D7299">
            <w:pPr>
              <w:rPr>
                <w:rFonts w:cstheme="minorHAnsi"/>
              </w:rPr>
            </w:pPr>
            <w:r w:rsidRPr="0016434F">
              <w:rPr>
                <w:rFonts w:cstheme="minorHAnsi"/>
              </w:rPr>
              <w:t xml:space="preserve">     Thesis and Project Updates</w:t>
            </w:r>
          </w:p>
        </w:tc>
      </w:tr>
      <w:tr w:rsidR="0001351D" w:rsidRPr="0016434F" w:rsidTr="005F77DA">
        <w:trPr>
          <w:trHeight w:val="932"/>
        </w:trPr>
        <w:tc>
          <w:tcPr>
            <w:tcW w:w="496" w:type="dxa"/>
            <w:vAlign w:val="center"/>
          </w:tcPr>
          <w:p w:rsidR="0001351D" w:rsidRPr="0016434F" w:rsidRDefault="00036CB1" w:rsidP="0001351D">
            <w:pPr>
              <w:jc w:val="center"/>
              <w:rPr>
                <w:rFonts w:cstheme="minorHAnsi"/>
              </w:rPr>
            </w:pPr>
            <w:r w:rsidRPr="0016434F">
              <w:rPr>
                <w:rFonts w:cstheme="minorHAnsi"/>
              </w:rPr>
              <w:t>4</w:t>
            </w:r>
          </w:p>
        </w:tc>
        <w:tc>
          <w:tcPr>
            <w:tcW w:w="3104" w:type="dxa"/>
            <w:vAlign w:val="center"/>
          </w:tcPr>
          <w:p w:rsidR="000D7299" w:rsidRPr="0016434F" w:rsidRDefault="0054677B" w:rsidP="00516DA6">
            <w:pPr>
              <w:pStyle w:val="TableParagraph"/>
              <w:jc w:val="center"/>
              <w:rPr>
                <w:rFonts w:asciiTheme="minorHAnsi" w:eastAsiaTheme="minorHAnsi" w:hAnsiTheme="minorHAnsi" w:cstheme="minorHAnsi"/>
                <w:lang w:bidi="ar-SA"/>
              </w:rPr>
            </w:pPr>
            <w:r w:rsidRPr="0016434F">
              <w:rPr>
                <w:rFonts w:asciiTheme="minorHAnsi" w:hAnsiTheme="minorHAnsi" w:cstheme="minorHAnsi"/>
              </w:rPr>
              <w:br/>
            </w:r>
          </w:p>
          <w:p w:rsidR="000D7299" w:rsidRPr="0016434F" w:rsidRDefault="000D7299" w:rsidP="00516DA6">
            <w:pPr>
              <w:pStyle w:val="TableParagraph"/>
              <w:jc w:val="center"/>
              <w:rPr>
                <w:rFonts w:asciiTheme="minorHAnsi" w:eastAsiaTheme="minorHAnsi" w:hAnsiTheme="minorHAnsi" w:cstheme="minorHAnsi"/>
                <w:lang w:bidi="ar-SA"/>
              </w:rPr>
            </w:pPr>
          </w:p>
          <w:p w:rsidR="00516DA6" w:rsidRPr="0016434F" w:rsidRDefault="00516DA6" w:rsidP="00516DA6">
            <w:pPr>
              <w:pStyle w:val="TableParagraph"/>
              <w:jc w:val="center"/>
              <w:rPr>
                <w:rFonts w:asciiTheme="minorHAnsi" w:eastAsiaTheme="minorHAnsi" w:hAnsiTheme="minorHAnsi" w:cstheme="minorHAnsi"/>
                <w:lang w:bidi="ar-SA"/>
              </w:rPr>
            </w:pPr>
            <w:r w:rsidRPr="0016434F">
              <w:rPr>
                <w:rFonts w:asciiTheme="minorHAnsi" w:eastAsiaTheme="minorHAnsi" w:hAnsiTheme="minorHAnsi" w:cstheme="minorHAnsi"/>
                <w:lang w:bidi="ar-SA"/>
              </w:rPr>
              <w:t>Melissa Tafoya</w:t>
            </w:r>
            <w:r w:rsidRPr="0016434F">
              <w:rPr>
                <w:rFonts w:asciiTheme="minorHAnsi" w:eastAsiaTheme="minorHAnsi" w:hAnsiTheme="minorHAnsi" w:cstheme="minorHAnsi"/>
                <w:lang w:bidi="ar-SA"/>
              </w:rPr>
              <w:br/>
              <w:t xml:space="preserve">Transfer/Graduate Counselor </w:t>
            </w:r>
            <w:r w:rsidRPr="0016434F">
              <w:rPr>
                <w:rFonts w:asciiTheme="minorHAnsi" w:eastAsiaTheme="minorHAnsi" w:hAnsiTheme="minorHAnsi" w:cstheme="minorHAnsi"/>
                <w:lang w:bidi="ar-SA"/>
              </w:rPr>
              <w:br/>
              <w:t>Office of the Registrar</w:t>
            </w:r>
          </w:p>
          <w:p w:rsidR="00691F14" w:rsidRPr="0016434F" w:rsidRDefault="00516DA6" w:rsidP="00516DA6">
            <w:pPr>
              <w:pStyle w:val="TableParagraph"/>
              <w:jc w:val="center"/>
              <w:rPr>
                <w:rFonts w:asciiTheme="minorHAnsi" w:hAnsiTheme="minorHAnsi" w:cstheme="minorHAnsi"/>
              </w:rPr>
            </w:pPr>
            <w:r w:rsidRPr="0016434F">
              <w:rPr>
                <w:rFonts w:asciiTheme="minorHAnsi" w:eastAsiaTheme="minorHAnsi" w:hAnsiTheme="minorHAnsi" w:cstheme="minorHAnsi"/>
                <w:lang w:bidi="ar-SA"/>
              </w:rPr>
              <w:br/>
            </w:r>
            <w:r w:rsidRPr="0016434F">
              <w:rPr>
                <w:rFonts w:asciiTheme="minorHAnsi" w:eastAsiaTheme="minorHAnsi" w:hAnsiTheme="minorHAnsi" w:cstheme="minorHAnsi"/>
                <w:lang w:bidi="ar-SA"/>
              </w:rPr>
              <w:br/>
            </w:r>
          </w:p>
          <w:p w:rsidR="00785CE7" w:rsidRPr="0016434F" w:rsidRDefault="00785CE7" w:rsidP="006F6EFD">
            <w:pPr>
              <w:pStyle w:val="TableParagraph"/>
              <w:jc w:val="center"/>
              <w:rPr>
                <w:rFonts w:asciiTheme="minorHAnsi" w:hAnsiTheme="minorHAnsi" w:cstheme="minorHAnsi"/>
              </w:rPr>
            </w:pPr>
          </w:p>
          <w:p w:rsidR="00785CE7" w:rsidRPr="0016434F" w:rsidRDefault="00785CE7" w:rsidP="0054677B">
            <w:pPr>
              <w:pStyle w:val="TableParagraph"/>
              <w:jc w:val="center"/>
              <w:rPr>
                <w:rFonts w:asciiTheme="minorHAnsi" w:hAnsiTheme="minorHAnsi" w:cstheme="minorHAnsi"/>
              </w:rPr>
            </w:pPr>
          </w:p>
          <w:p w:rsidR="00CE16C4" w:rsidRPr="0016434F" w:rsidRDefault="00216CA2" w:rsidP="008C2D41">
            <w:pPr>
              <w:pStyle w:val="TableParagraph"/>
              <w:ind w:right="267"/>
              <w:jc w:val="center"/>
              <w:rPr>
                <w:rFonts w:asciiTheme="minorHAnsi" w:hAnsiTheme="minorHAnsi" w:cstheme="minorHAnsi"/>
              </w:rPr>
            </w:pPr>
            <w:r w:rsidRPr="0016434F">
              <w:rPr>
                <w:rFonts w:asciiTheme="minorHAnsi" w:hAnsiTheme="minorHAnsi" w:cstheme="minorHAnsi"/>
              </w:rPr>
              <w:br/>
            </w:r>
          </w:p>
        </w:tc>
        <w:tc>
          <w:tcPr>
            <w:tcW w:w="3521" w:type="dxa"/>
            <w:vAlign w:val="center"/>
          </w:tcPr>
          <w:p w:rsidR="0001351D" w:rsidRPr="0016434F" w:rsidRDefault="0001351D" w:rsidP="0001351D">
            <w:pPr>
              <w:pStyle w:val="TableParagraph"/>
              <w:ind w:right="267"/>
              <w:jc w:val="center"/>
              <w:rPr>
                <w:rFonts w:asciiTheme="minorHAnsi" w:hAnsiTheme="minorHAnsi" w:cstheme="minorHAnsi"/>
              </w:rPr>
            </w:pPr>
          </w:p>
          <w:p w:rsidR="0001351D" w:rsidRPr="0016434F" w:rsidRDefault="0001351D" w:rsidP="0001351D">
            <w:pPr>
              <w:pStyle w:val="TableParagraph"/>
              <w:ind w:right="267"/>
              <w:jc w:val="center"/>
              <w:rPr>
                <w:rFonts w:asciiTheme="minorHAnsi" w:hAnsiTheme="minorHAnsi" w:cstheme="minorHAnsi"/>
                <w:b/>
              </w:rPr>
            </w:pPr>
          </w:p>
          <w:p w:rsidR="0001351D" w:rsidRPr="0016434F" w:rsidRDefault="0001351D" w:rsidP="00CE16C4">
            <w:pPr>
              <w:pStyle w:val="TableParagraph"/>
              <w:jc w:val="center"/>
              <w:rPr>
                <w:rFonts w:asciiTheme="minorHAnsi" w:hAnsiTheme="minorHAnsi" w:cstheme="minorHAnsi"/>
                <w:b/>
              </w:rPr>
            </w:pPr>
          </w:p>
        </w:tc>
        <w:tc>
          <w:tcPr>
            <w:tcW w:w="3229" w:type="dxa"/>
          </w:tcPr>
          <w:p w:rsidR="00CD0184" w:rsidRPr="0016434F" w:rsidRDefault="00CD0184" w:rsidP="00785CE7">
            <w:pPr>
              <w:jc w:val="center"/>
              <w:rPr>
                <w:rFonts w:cstheme="minorHAnsi"/>
              </w:rPr>
            </w:pPr>
          </w:p>
          <w:p w:rsidR="00CD0184" w:rsidRPr="0016434F" w:rsidRDefault="00CD0184" w:rsidP="00785CE7">
            <w:pPr>
              <w:jc w:val="center"/>
              <w:rPr>
                <w:rFonts w:cstheme="minorHAnsi"/>
              </w:rPr>
            </w:pPr>
          </w:p>
          <w:p w:rsidR="00CD0184" w:rsidRPr="0016434F" w:rsidRDefault="00CD0184" w:rsidP="00785CE7">
            <w:pPr>
              <w:jc w:val="center"/>
              <w:rPr>
                <w:rFonts w:cstheme="minorHAnsi"/>
              </w:rPr>
            </w:pPr>
          </w:p>
          <w:p w:rsidR="00CD0184" w:rsidRPr="0016434F" w:rsidRDefault="000D7299" w:rsidP="00785CE7">
            <w:pPr>
              <w:jc w:val="center"/>
              <w:rPr>
                <w:rFonts w:cstheme="minorHAnsi"/>
              </w:rPr>
            </w:pPr>
            <w:r w:rsidRPr="0016434F">
              <w:rPr>
                <w:rFonts w:cstheme="minorHAnsi"/>
              </w:rPr>
              <w:t>Graduate Date Change</w:t>
            </w:r>
            <w:r w:rsidRPr="0016434F">
              <w:rPr>
                <w:rFonts w:cstheme="minorHAnsi"/>
              </w:rPr>
              <w:br/>
              <w:t xml:space="preserve">and Graduate Continuous </w:t>
            </w:r>
            <w:r w:rsidRPr="0016434F">
              <w:rPr>
                <w:rFonts w:cstheme="minorHAnsi"/>
              </w:rPr>
              <w:br/>
              <w:t>Enrollment</w:t>
            </w:r>
            <w:r w:rsidR="0016434F" w:rsidRPr="0016434F">
              <w:rPr>
                <w:rFonts w:cstheme="minorHAnsi"/>
              </w:rPr>
              <w:br/>
              <w:t>Discuss, answer any questions</w:t>
            </w:r>
          </w:p>
          <w:p w:rsidR="00CD0184" w:rsidRPr="0016434F" w:rsidRDefault="00CD0184" w:rsidP="00785CE7">
            <w:pPr>
              <w:jc w:val="center"/>
              <w:rPr>
                <w:rFonts w:cstheme="minorHAnsi"/>
              </w:rPr>
            </w:pPr>
          </w:p>
          <w:p w:rsidR="00CD0184" w:rsidRPr="0016434F" w:rsidRDefault="00CD0184" w:rsidP="00785CE7">
            <w:pPr>
              <w:jc w:val="center"/>
              <w:rPr>
                <w:rFonts w:cstheme="minorHAnsi"/>
              </w:rPr>
            </w:pPr>
          </w:p>
          <w:p w:rsidR="00CD0184" w:rsidRPr="0016434F" w:rsidRDefault="00CD0184" w:rsidP="00785CE7">
            <w:pPr>
              <w:jc w:val="center"/>
              <w:rPr>
                <w:rFonts w:cstheme="minorHAnsi"/>
              </w:rPr>
            </w:pPr>
          </w:p>
          <w:p w:rsidR="00CD0184" w:rsidRPr="0016434F" w:rsidRDefault="00CD0184" w:rsidP="00785CE7">
            <w:pPr>
              <w:jc w:val="center"/>
              <w:rPr>
                <w:rFonts w:cstheme="minorHAnsi"/>
              </w:rPr>
            </w:pPr>
          </w:p>
          <w:p w:rsidR="00CD0184" w:rsidRPr="0016434F" w:rsidRDefault="00CD0184" w:rsidP="00785CE7">
            <w:pPr>
              <w:jc w:val="center"/>
              <w:rPr>
                <w:rFonts w:cstheme="minorHAnsi"/>
              </w:rPr>
            </w:pPr>
          </w:p>
          <w:p w:rsidR="0001351D" w:rsidRPr="0016434F" w:rsidRDefault="00810DF3" w:rsidP="00785CE7">
            <w:pPr>
              <w:jc w:val="center"/>
              <w:rPr>
                <w:rFonts w:cstheme="minorHAnsi"/>
              </w:rPr>
            </w:pPr>
            <w:r w:rsidRPr="0016434F">
              <w:rPr>
                <w:rFonts w:cstheme="minorHAnsi"/>
              </w:rPr>
              <w:t xml:space="preserve"> </w:t>
            </w:r>
          </w:p>
        </w:tc>
      </w:tr>
      <w:tr w:rsidR="008C2D41" w:rsidRPr="0016434F" w:rsidTr="005F77DA">
        <w:trPr>
          <w:trHeight w:val="889"/>
        </w:trPr>
        <w:tc>
          <w:tcPr>
            <w:tcW w:w="496" w:type="dxa"/>
            <w:vAlign w:val="center"/>
          </w:tcPr>
          <w:p w:rsidR="008C2D41" w:rsidRPr="0016434F" w:rsidRDefault="00036CB1" w:rsidP="008C2D41">
            <w:pPr>
              <w:jc w:val="center"/>
              <w:rPr>
                <w:rFonts w:cstheme="minorHAnsi"/>
              </w:rPr>
            </w:pPr>
            <w:r w:rsidRPr="0016434F">
              <w:rPr>
                <w:rFonts w:cstheme="minorHAnsi"/>
              </w:rPr>
              <w:t>5</w:t>
            </w:r>
          </w:p>
        </w:tc>
        <w:tc>
          <w:tcPr>
            <w:tcW w:w="3104" w:type="dxa"/>
            <w:vAlign w:val="center"/>
          </w:tcPr>
          <w:p w:rsidR="0085141C" w:rsidRPr="0016434F" w:rsidRDefault="0085141C" w:rsidP="0085141C">
            <w:pPr>
              <w:pStyle w:val="TableParagraph"/>
              <w:jc w:val="center"/>
              <w:rPr>
                <w:rFonts w:asciiTheme="minorHAnsi" w:hAnsiTheme="minorHAnsi" w:cstheme="minorHAnsi"/>
              </w:rPr>
            </w:pPr>
          </w:p>
          <w:p w:rsidR="00516DA6" w:rsidRPr="0016434F" w:rsidRDefault="00516DA6" w:rsidP="0085141C">
            <w:pPr>
              <w:pStyle w:val="TableParagraph"/>
              <w:jc w:val="center"/>
              <w:rPr>
                <w:rFonts w:asciiTheme="minorHAnsi" w:hAnsiTheme="minorHAnsi" w:cstheme="minorHAnsi"/>
              </w:rPr>
            </w:pPr>
          </w:p>
          <w:p w:rsidR="00516DA6" w:rsidRPr="0016434F" w:rsidRDefault="00516DA6" w:rsidP="0085141C">
            <w:pPr>
              <w:pStyle w:val="TableParagraph"/>
              <w:jc w:val="center"/>
              <w:rPr>
                <w:rFonts w:asciiTheme="minorHAnsi" w:hAnsiTheme="minorHAnsi" w:cstheme="minorHAnsi"/>
              </w:rPr>
            </w:pPr>
          </w:p>
          <w:p w:rsidR="000D7299" w:rsidRPr="0016434F" w:rsidRDefault="000D7299" w:rsidP="0085141C">
            <w:pPr>
              <w:pStyle w:val="TableParagraph"/>
              <w:jc w:val="center"/>
              <w:rPr>
                <w:rFonts w:asciiTheme="minorHAnsi" w:hAnsiTheme="minorHAnsi" w:cstheme="minorHAnsi"/>
              </w:rPr>
            </w:pPr>
          </w:p>
          <w:p w:rsidR="000D7299" w:rsidRPr="0016434F" w:rsidRDefault="000D7299" w:rsidP="0085141C">
            <w:pPr>
              <w:pStyle w:val="TableParagraph"/>
              <w:jc w:val="center"/>
              <w:rPr>
                <w:rFonts w:asciiTheme="minorHAnsi" w:hAnsiTheme="minorHAnsi" w:cstheme="minorHAnsi"/>
              </w:rPr>
            </w:pPr>
          </w:p>
          <w:p w:rsidR="00516DA6" w:rsidRPr="0016434F" w:rsidRDefault="00516DA6" w:rsidP="0085141C">
            <w:pPr>
              <w:pStyle w:val="TableParagraph"/>
              <w:jc w:val="center"/>
              <w:rPr>
                <w:rFonts w:asciiTheme="minorHAnsi" w:hAnsiTheme="minorHAnsi" w:cstheme="minorHAnsi"/>
              </w:rPr>
            </w:pPr>
            <w:r w:rsidRPr="0016434F">
              <w:rPr>
                <w:rFonts w:asciiTheme="minorHAnsi" w:hAnsiTheme="minorHAnsi" w:cstheme="minorHAnsi"/>
              </w:rPr>
              <w:t xml:space="preserve">Susan Brater </w:t>
            </w:r>
            <w:r w:rsidRPr="0016434F">
              <w:rPr>
                <w:rFonts w:asciiTheme="minorHAnsi" w:hAnsiTheme="minorHAnsi" w:cstheme="minorHAnsi"/>
              </w:rPr>
              <w:br/>
            </w:r>
            <w:r w:rsidR="000D7299" w:rsidRPr="0016434F">
              <w:rPr>
                <w:rFonts w:asciiTheme="minorHAnsi" w:hAnsiTheme="minorHAnsi" w:cstheme="minorHAnsi"/>
                <w:shd w:val="clear" w:color="auto" w:fill="FFFFFF"/>
              </w:rPr>
              <w:t>Office of Research and Sponsored Programs</w:t>
            </w:r>
          </w:p>
          <w:p w:rsidR="00516DA6" w:rsidRPr="0016434F" w:rsidRDefault="00516DA6" w:rsidP="0085141C">
            <w:pPr>
              <w:pStyle w:val="TableParagraph"/>
              <w:jc w:val="center"/>
              <w:rPr>
                <w:rFonts w:asciiTheme="minorHAnsi" w:hAnsiTheme="minorHAnsi" w:cstheme="minorHAnsi"/>
              </w:rPr>
            </w:pPr>
          </w:p>
          <w:p w:rsidR="00516DA6" w:rsidRPr="0016434F" w:rsidRDefault="00516DA6" w:rsidP="0085141C">
            <w:pPr>
              <w:pStyle w:val="TableParagraph"/>
              <w:jc w:val="center"/>
              <w:rPr>
                <w:rFonts w:asciiTheme="minorHAnsi" w:hAnsiTheme="minorHAnsi" w:cstheme="minorHAnsi"/>
              </w:rPr>
            </w:pPr>
          </w:p>
          <w:p w:rsidR="00516DA6" w:rsidRPr="0016434F" w:rsidRDefault="00516DA6" w:rsidP="0085141C">
            <w:pPr>
              <w:pStyle w:val="TableParagraph"/>
              <w:jc w:val="center"/>
              <w:rPr>
                <w:rFonts w:asciiTheme="minorHAnsi" w:hAnsiTheme="minorHAnsi" w:cstheme="minorHAnsi"/>
              </w:rPr>
            </w:pPr>
          </w:p>
          <w:p w:rsidR="00516DA6" w:rsidRPr="0016434F" w:rsidRDefault="00516DA6" w:rsidP="0085141C">
            <w:pPr>
              <w:pStyle w:val="TableParagraph"/>
              <w:jc w:val="center"/>
              <w:rPr>
                <w:rFonts w:asciiTheme="minorHAnsi" w:hAnsiTheme="minorHAnsi" w:cstheme="minorHAnsi"/>
              </w:rPr>
            </w:pPr>
          </w:p>
          <w:p w:rsidR="0085141C" w:rsidRDefault="0085141C" w:rsidP="0016434F">
            <w:pPr>
              <w:pStyle w:val="TableParagraph"/>
              <w:rPr>
                <w:rFonts w:asciiTheme="minorHAnsi" w:hAnsiTheme="minorHAnsi" w:cstheme="minorHAnsi"/>
              </w:rPr>
            </w:pPr>
            <w:r w:rsidRPr="0016434F">
              <w:rPr>
                <w:rFonts w:asciiTheme="minorHAnsi" w:hAnsiTheme="minorHAnsi" w:cstheme="minorHAnsi"/>
              </w:rPr>
              <w:t>Deadlines &amp; Announcements:</w:t>
            </w:r>
          </w:p>
          <w:p w:rsidR="00552E1B" w:rsidRDefault="00552E1B" w:rsidP="0016434F">
            <w:pPr>
              <w:pStyle w:val="TableParagraph"/>
              <w:rPr>
                <w:rFonts w:asciiTheme="minorHAnsi" w:hAnsiTheme="minorHAnsi" w:cstheme="minorHAnsi"/>
              </w:rPr>
            </w:pPr>
          </w:p>
          <w:p w:rsidR="00552E1B" w:rsidRDefault="00552E1B" w:rsidP="0016434F">
            <w:pPr>
              <w:pStyle w:val="TableParagraph"/>
              <w:rPr>
                <w:rFonts w:asciiTheme="minorHAnsi" w:hAnsiTheme="minorHAnsi" w:cstheme="minorHAnsi"/>
              </w:rPr>
            </w:pPr>
            <w:r>
              <w:rPr>
                <w:rFonts w:asciiTheme="minorHAnsi" w:hAnsiTheme="minorHAnsi" w:cstheme="minorHAnsi"/>
              </w:rPr>
              <w:t>Sulaina Banks/</w:t>
            </w:r>
            <w:r>
              <w:rPr>
                <w:rFonts w:asciiTheme="minorHAnsi" w:hAnsiTheme="minorHAnsi" w:cstheme="minorHAnsi"/>
              </w:rPr>
              <w:br/>
              <w:t xml:space="preserve">Financial Aid Office </w:t>
            </w:r>
          </w:p>
          <w:p w:rsidR="00552E1B" w:rsidRPr="00552E1B" w:rsidRDefault="00552E1B" w:rsidP="0016434F">
            <w:pPr>
              <w:pStyle w:val="TableParagraph"/>
              <w:rPr>
                <w:rFonts w:asciiTheme="minorHAnsi" w:hAnsiTheme="minorHAnsi" w:cstheme="minorHAnsi"/>
              </w:rPr>
            </w:pPr>
            <w:r>
              <w:rPr>
                <w:rFonts w:asciiTheme="minorHAnsi" w:hAnsiTheme="minorHAnsi" w:cstheme="minorHAnsi"/>
                <w:color w:val="222222"/>
                <w:shd w:val="clear" w:color="auto" w:fill="FFFFFF"/>
              </w:rPr>
              <w:t>S</w:t>
            </w:r>
            <w:r w:rsidRPr="00552E1B">
              <w:rPr>
                <w:rFonts w:asciiTheme="minorHAnsi" w:hAnsiTheme="minorHAnsi" w:cstheme="minorHAnsi"/>
                <w:color w:val="222222"/>
                <w:shd w:val="clear" w:color="auto" w:fill="FFFFFF"/>
              </w:rPr>
              <w:t>ubmission of the FAFSA for the 2021-2022 academic year</w:t>
            </w:r>
            <w:r w:rsidRPr="00552E1B">
              <w:rPr>
                <w:rFonts w:asciiTheme="minorHAnsi" w:hAnsiTheme="minorHAnsi" w:cstheme="minorHAnsi"/>
              </w:rPr>
              <w:br/>
            </w:r>
            <w:r w:rsidRPr="00552E1B">
              <w:rPr>
                <w:rFonts w:asciiTheme="minorHAnsi" w:hAnsiTheme="minorHAnsi" w:cstheme="minorHAnsi"/>
              </w:rPr>
              <w:br/>
            </w:r>
          </w:p>
          <w:p w:rsidR="003F290A" w:rsidRPr="0016434F" w:rsidRDefault="00552E1B" w:rsidP="00D069D3">
            <w:pPr>
              <w:pStyle w:val="TableParagraph"/>
              <w:rPr>
                <w:rFonts w:asciiTheme="minorHAnsi" w:hAnsiTheme="minorHAnsi" w:cstheme="minorHAnsi"/>
              </w:rPr>
            </w:pPr>
            <w:r>
              <w:rPr>
                <w:rFonts w:asciiTheme="minorHAnsi" w:hAnsiTheme="minorHAnsi" w:cstheme="minorHAnsi"/>
              </w:rPr>
              <w:t>Graduate Studies</w:t>
            </w:r>
            <w:bookmarkStart w:id="0" w:name="_GoBack"/>
            <w:bookmarkEnd w:id="0"/>
            <w:r>
              <w:rPr>
                <w:rFonts w:asciiTheme="minorHAnsi" w:hAnsiTheme="minorHAnsi" w:cstheme="minorHAnsi"/>
              </w:rPr>
              <w:br/>
            </w:r>
            <w:r w:rsidR="003F290A" w:rsidRPr="0016434F">
              <w:rPr>
                <w:rFonts w:asciiTheme="minorHAnsi" w:hAnsiTheme="minorHAnsi" w:cstheme="minorHAnsi"/>
              </w:rPr>
              <w:t>Tuition Fee Waiver</w:t>
            </w:r>
          </w:p>
          <w:p w:rsidR="003F290A" w:rsidRPr="0016434F" w:rsidRDefault="00552E1B" w:rsidP="003F290A">
            <w:pPr>
              <w:pStyle w:val="TableParagraph"/>
              <w:spacing w:line="227" w:lineRule="exact"/>
              <w:rPr>
                <w:rFonts w:asciiTheme="minorHAnsi" w:hAnsiTheme="minorHAnsi" w:cstheme="minorHAnsi"/>
              </w:rPr>
            </w:pPr>
            <w:r>
              <w:rPr>
                <w:rFonts w:asciiTheme="minorHAnsi" w:hAnsiTheme="minorHAnsi" w:cstheme="minorHAnsi"/>
              </w:rPr>
              <w:t xml:space="preserve">Timeline Reminders: </w:t>
            </w:r>
          </w:p>
          <w:p w:rsidR="003F290A" w:rsidRPr="0016434F" w:rsidRDefault="003F290A" w:rsidP="003F290A">
            <w:pPr>
              <w:pStyle w:val="TableParagraph"/>
              <w:spacing w:line="229" w:lineRule="exact"/>
              <w:rPr>
                <w:rFonts w:asciiTheme="minorHAnsi" w:hAnsiTheme="minorHAnsi" w:cstheme="minorHAnsi"/>
              </w:rPr>
            </w:pPr>
            <w:r w:rsidRPr="0016434F">
              <w:rPr>
                <w:rFonts w:asciiTheme="minorHAnsi" w:hAnsiTheme="minorHAnsi" w:cstheme="minorHAnsi"/>
              </w:rPr>
              <w:t>Nonresident Fee Waiver</w:t>
            </w:r>
          </w:p>
          <w:p w:rsidR="003F290A" w:rsidRPr="0016434F" w:rsidRDefault="003F290A" w:rsidP="003F290A">
            <w:pPr>
              <w:pStyle w:val="TableParagraph"/>
              <w:ind w:right="142"/>
              <w:rPr>
                <w:rFonts w:asciiTheme="minorHAnsi" w:hAnsiTheme="minorHAnsi" w:cstheme="minorHAnsi"/>
              </w:rPr>
            </w:pPr>
            <w:r w:rsidRPr="0016434F">
              <w:rPr>
                <w:rFonts w:asciiTheme="minorHAnsi" w:hAnsiTheme="minorHAnsi" w:cstheme="minorHAnsi"/>
              </w:rPr>
              <w:t>– Graduate Studies will issue the specific</w:t>
            </w:r>
            <w:r w:rsidRPr="0016434F">
              <w:rPr>
                <w:rFonts w:asciiTheme="minorHAnsi" w:hAnsiTheme="minorHAnsi" w:cstheme="minorHAnsi"/>
                <w:spacing w:val="-12"/>
              </w:rPr>
              <w:t xml:space="preserve"> </w:t>
            </w:r>
            <w:r w:rsidRPr="0016434F">
              <w:rPr>
                <w:rFonts w:asciiTheme="minorHAnsi" w:hAnsiTheme="minorHAnsi" w:cstheme="minorHAnsi"/>
              </w:rPr>
              <w:t>credit- unit allocations for the following academic</w:t>
            </w:r>
            <w:r w:rsidRPr="0016434F">
              <w:rPr>
                <w:rFonts w:asciiTheme="minorHAnsi" w:hAnsiTheme="minorHAnsi" w:cstheme="minorHAnsi"/>
                <w:spacing w:val="-11"/>
              </w:rPr>
              <w:t xml:space="preserve"> </w:t>
            </w:r>
            <w:r w:rsidRPr="0016434F">
              <w:rPr>
                <w:rFonts w:asciiTheme="minorHAnsi" w:hAnsiTheme="minorHAnsi" w:cstheme="minorHAnsi"/>
              </w:rPr>
              <w:t>year by the end of fall semester. Programs are expected to submit the names of their awardees to the Office o</w:t>
            </w:r>
            <w:r w:rsidR="0016434F">
              <w:rPr>
                <w:rFonts w:asciiTheme="minorHAnsi" w:hAnsiTheme="minorHAnsi" w:cstheme="minorHAnsi"/>
              </w:rPr>
              <w:t xml:space="preserve">f Academic Programs by April </w:t>
            </w:r>
            <w:r w:rsidRPr="0016434F">
              <w:rPr>
                <w:rFonts w:asciiTheme="minorHAnsi" w:hAnsiTheme="minorHAnsi" w:cstheme="minorHAnsi"/>
              </w:rPr>
              <w:t>Awardees must sent commitment by May 15 for the following academic year.</w:t>
            </w:r>
          </w:p>
          <w:p w:rsidR="003F290A" w:rsidRPr="0016434F" w:rsidRDefault="003F290A" w:rsidP="003F290A">
            <w:pPr>
              <w:pStyle w:val="TableParagraph"/>
              <w:rPr>
                <w:rFonts w:asciiTheme="minorHAnsi" w:hAnsiTheme="minorHAnsi" w:cstheme="minorHAnsi"/>
              </w:rPr>
            </w:pPr>
          </w:p>
          <w:p w:rsidR="003F290A" w:rsidRPr="0016434F" w:rsidRDefault="003F290A" w:rsidP="003F290A">
            <w:pPr>
              <w:pStyle w:val="TableParagraph"/>
              <w:spacing w:before="1"/>
              <w:ind w:right="465"/>
              <w:rPr>
                <w:rFonts w:asciiTheme="minorHAnsi" w:hAnsiTheme="minorHAnsi" w:cstheme="minorHAnsi"/>
              </w:rPr>
            </w:pPr>
            <w:r w:rsidRPr="0016434F">
              <w:rPr>
                <w:rFonts w:asciiTheme="minorHAnsi" w:hAnsiTheme="minorHAnsi" w:cstheme="minorHAnsi"/>
              </w:rPr>
              <w:t>Graduate Assistants and Teaching Associates: Students must file a FAFSA no later</w:t>
            </w:r>
            <w:r w:rsidRPr="0016434F">
              <w:rPr>
                <w:rFonts w:asciiTheme="minorHAnsi" w:hAnsiTheme="minorHAnsi" w:cstheme="minorHAnsi"/>
                <w:spacing w:val="-11"/>
              </w:rPr>
              <w:t xml:space="preserve"> </w:t>
            </w:r>
            <w:r w:rsidRPr="0016434F">
              <w:rPr>
                <w:rFonts w:asciiTheme="minorHAnsi" w:hAnsiTheme="minorHAnsi" w:cstheme="minorHAnsi"/>
              </w:rPr>
              <w:t>than</w:t>
            </w:r>
          </w:p>
          <w:p w:rsidR="003F290A" w:rsidRDefault="003F290A" w:rsidP="0016434F">
            <w:pPr>
              <w:pStyle w:val="TableParagraph"/>
              <w:rPr>
                <w:rFonts w:asciiTheme="minorHAnsi" w:hAnsiTheme="minorHAnsi" w:cstheme="minorHAnsi"/>
              </w:rPr>
            </w:pPr>
            <w:r w:rsidRPr="0016434F">
              <w:rPr>
                <w:rFonts w:asciiTheme="minorHAnsi" w:hAnsiTheme="minorHAnsi" w:cstheme="minorHAnsi"/>
              </w:rPr>
              <w:t xml:space="preserve">March 2nd to be eligible. Programs forward names of the graduate TAs and GAs for the next academic year to Academic Programs by April 1. Once eligibility has been determined, Financial Aid will send names of students awarded a GA/TA waiver – Academic Programs will </w:t>
            </w:r>
            <w:r w:rsidR="0016434F">
              <w:rPr>
                <w:rFonts w:asciiTheme="minorHAnsi" w:hAnsiTheme="minorHAnsi" w:cstheme="minorHAnsi"/>
              </w:rPr>
              <w:t>inform students and department.</w:t>
            </w:r>
          </w:p>
          <w:p w:rsidR="00D069D3" w:rsidRPr="00D069D3" w:rsidRDefault="0016434F" w:rsidP="0016434F">
            <w:pPr>
              <w:pStyle w:val="NormalWeb"/>
              <w:rPr>
                <w:rStyle w:val="Strong"/>
                <w:rFonts w:asciiTheme="minorHAnsi" w:hAnsiTheme="minorHAnsi" w:cstheme="minorHAnsi"/>
                <w:color w:val="333333"/>
                <w:sz w:val="22"/>
                <w:szCs w:val="22"/>
              </w:rPr>
            </w:pPr>
            <w:r w:rsidRPr="00D069D3">
              <w:rPr>
                <w:rStyle w:val="Strong"/>
                <w:rFonts w:asciiTheme="minorHAnsi" w:hAnsiTheme="minorHAnsi" w:cstheme="minorHAnsi"/>
                <w:color w:val="333333"/>
                <w:sz w:val="22"/>
                <w:szCs w:val="22"/>
              </w:rPr>
              <w:t xml:space="preserve">Applications for the </w:t>
            </w:r>
            <w:hyperlink r:id="rId8" w:history="1">
              <w:r w:rsidR="00D069D3" w:rsidRPr="00D069D3">
                <w:rPr>
                  <w:rStyle w:val="Hyperlink"/>
                  <w:rFonts w:asciiTheme="minorHAnsi" w:hAnsiTheme="minorHAnsi" w:cstheme="minorHAnsi"/>
                  <w:color w:val="333333"/>
                  <w:sz w:val="22"/>
                  <w:szCs w:val="22"/>
                </w:rPr>
                <w:t>CSU Chancellor's Doctoral Incentive Program (CDIP) </w:t>
              </w:r>
            </w:hyperlink>
            <w:r w:rsidR="00D069D3" w:rsidRPr="00D069D3">
              <w:rPr>
                <w:rFonts w:asciiTheme="minorHAnsi" w:hAnsiTheme="minorHAnsi" w:cstheme="minorHAnsi"/>
                <w:sz w:val="22"/>
                <w:szCs w:val="22"/>
              </w:rPr>
              <w:t xml:space="preserve">, February 1, 2021. </w:t>
            </w:r>
          </w:p>
          <w:p w:rsidR="0085141C" w:rsidRPr="00D069D3" w:rsidRDefault="0016434F" w:rsidP="0016434F">
            <w:pPr>
              <w:pStyle w:val="NormalWeb"/>
              <w:rPr>
                <w:rFonts w:asciiTheme="minorHAnsi" w:hAnsiTheme="minorHAnsi" w:cstheme="minorHAnsi"/>
                <w:b/>
                <w:bCs/>
                <w:color w:val="333333"/>
                <w:sz w:val="22"/>
                <w:szCs w:val="22"/>
              </w:rPr>
            </w:pPr>
            <w:r w:rsidRPr="0016434F">
              <w:rPr>
                <w:rFonts w:asciiTheme="minorHAnsi" w:hAnsiTheme="minorHAnsi" w:cstheme="minorHAnsi"/>
                <w:color w:val="333333"/>
                <w:sz w:val="22"/>
                <w:szCs w:val="22"/>
              </w:rPr>
              <w:lastRenderedPageBreak/>
              <w:t>For more information</w:t>
            </w:r>
            <w:r w:rsidR="00D069D3">
              <w:rPr>
                <w:rFonts w:asciiTheme="minorHAnsi" w:hAnsiTheme="minorHAnsi" w:cstheme="minorHAnsi"/>
                <w:color w:val="333333"/>
                <w:sz w:val="22"/>
                <w:szCs w:val="22"/>
              </w:rPr>
              <w:t>, email hsugrad@humboldt.edu</w:t>
            </w:r>
          </w:p>
          <w:p w:rsidR="0085141C" w:rsidRPr="0016434F" w:rsidRDefault="0085141C" w:rsidP="0054677B">
            <w:pPr>
              <w:jc w:val="center"/>
              <w:rPr>
                <w:rFonts w:cstheme="minorHAnsi"/>
              </w:rPr>
            </w:pPr>
          </w:p>
          <w:p w:rsidR="0054677B" w:rsidRPr="0016434F" w:rsidRDefault="0054677B" w:rsidP="0016434F">
            <w:pPr>
              <w:rPr>
                <w:rStyle w:val="Hyperlink"/>
                <w:rFonts w:cstheme="minorHAnsi"/>
              </w:rPr>
            </w:pPr>
            <w:r w:rsidRPr="0016434F">
              <w:rPr>
                <w:rFonts w:cstheme="minorHAnsi"/>
              </w:rPr>
              <w:t xml:space="preserve">Graduate Deadlines can be found </w:t>
            </w:r>
            <w:r w:rsidR="00D24653" w:rsidRPr="0016434F">
              <w:rPr>
                <w:rFonts w:cstheme="minorHAnsi"/>
              </w:rPr>
              <w:t xml:space="preserve">on here: </w:t>
            </w:r>
            <w:r w:rsidRPr="0016434F">
              <w:rPr>
                <w:rFonts w:cstheme="minorHAnsi"/>
              </w:rPr>
              <w:fldChar w:fldCharType="begin"/>
            </w:r>
            <w:r w:rsidRPr="0016434F">
              <w:rPr>
                <w:rFonts w:cstheme="minorHAnsi"/>
              </w:rPr>
              <w:instrText xml:space="preserve"> HYPERLINK "https://gradprograms.humboldt.edu/content/calendar" </w:instrText>
            </w:r>
            <w:r w:rsidRPr="0016434F">
              <w:rPr>
                <w:rFonts w:cstheme="minorHAnsi"/>
              </w:rPr>
              <w:fldChar w:fldCharType="separate"/>
            </w:r>
            <w:r w:rsidRPr="0016434F">
              <w:rPr>
                <w:rStyle w:val="Hyperlink"/>
                <w:rFonts w:cstheme="minorHAnsi"/>
              </w:rPr>
              <w:t>Graduate Student Deadline Calendar</w:t>
            </w:r>
          </w:p>
          <w:p w:rsidR="0054677B" w:rsidRPr="0016434F" w:rsidRDefault="0054677B" w:rsidP="0054677B">
            <w:pPr>
              <w:pStyle w:val="TableParagraph"/>
              <w:jc w:val="center"/>
              <w:rPr>
                <w:rFonts w:asciiTheme="minorHAnsi" w:hAnsiTheme="minorHAnsi" w:cstheme="minorHAnsi"/>
              </w:rPr>
            </w:pPr>
            <w:r w:rsidRPr="0016434F">
              <w:rPr>
                <w:rFonts w:asciiTheme="minorHAnsi" w:hAnsiTheme="minorHAnsi" w:cstheme="minorHAnsi"/>
              </w:rPr>
              <w:fldChar w:fldCharType="end"/>
            </w:r>
          </w:p>
          <w:p w:rsidR="00216CA2" w:rsidRPr="0016434F" w:rsidRDefault="00216CA2" w:rsidP="0054677B">
            <w:pPr>
              <w:pStyle w:val="TableParagraph"/>
              <w:jc w:val="center"/>
              <w:rPr>
                <w:rFonts w:asciiTheme="minorHAnsi" w:hAnsiTheme="minorHAnsi" w:cstheme="minorHAnsi"/>
              </w:rPr>
            </w:pPr>
          </w:p>
        </w:tc>
        <w:tc>
          <w:tcPr>
            <w:tcW w:w="3521" w:type="dxa"/>
            <w:vAlign w:val="center"/>
          </w:tcPr>
          <w:p w:rsidR="008C2D41" w:rsidRPr="0016434F" w:rsidRDefault="008C2D41" w:rsidP="008C2D41">
            <w:pPr>
              <w:jc w:val="center"/>
              <w:rPr>
                <w:rFonts w:cstheme="minorHAnsi"/>
              </w:rPr>
            </w:pPr>
          </w:p>
        </w:tc>
        <w:tc>
          <w:tcPr>
            <w:tcW w:w="3229" w:type="dxa"/>
            <w:vAlign w:val="center"/>
          </w:tcPr>
          <w:p w:rsidR="0016434F" w:rsidRPr="0016434F" w:rsidRDefault="0016434F" w:rsidP="000D7299">
            <w:pPr>
              <w:rPr>
                <w:rFonts w:cstheme="minorHAnsi"/>
                <w:color w:val="222222"/>
                <w:shd w:val="clear" w:color="auto" w:fill="FFFFFF"/>
              </w:rPr>
            </w:pPr>
          </w:p>
          <w:p w:rsidR="0016434F" w:rsidRPr="0016434F" w:rsidRDefault="0016434F" w:rsidP="000D7299">
            <w:pPr>
              <w:rPr>
                <w:rFonts w:cstheme="minorHAnsi"/>
                <w:color w:val="222222"/>
                <w:shd w:val="clear" w:color="auto" w:fill="FFFFFF"/>
              </w:rPr>
            </w:pPr>
          </w:p>
          <w:p w:rsidR="00934DB3" w:rsidRPr="0016434F" w:rsidRDefault="000D7299" w:rsidP="000D7299">
            <w:pPr>
              <w:rPr>
                <w:rFonts w:cstheme="minorHAnsi"/>
              </w:rPr>
            </w:pPr>
            <w:r w:rsidRPr="0016434F">
              <w:rPr>
                <w:rFonts w:cstheme="minorHAnsi"/>
                <w:color w:val="222222"/>
                <w:shd w:val="clear" w:color="auto" w:fill="FFFFFF"/>
              </w:rPr>
              <w:t xml:space="preserve">2021 CSU Student Research Competition Announcement </w:t>
            </w:r>
          </w:p>
          <w:p w:rsidR="00934DB3" w:rsidRPr="0016434F" w:rsidRDefault="00934DB3" w:rsidP="008C2D41">
            <w:pPr>
              <w:jc w:val="center"/>
              <w:rPr>
                <w:rFonts w:cstheme="minorHAnsi"/>
              </w:rPr>
            </w:pPr>
          </w:p>
        </w:tc>
      </w:tr>
    </w:tbl>
    <w:p w:rsidR="00176B9A" w:rsidRPr="0016434F" w:rsidRDefault="00176B9A" w:rsidP="00176B9A">
      <w:pPr>
        <w:jc w:val="center"/>
        <w:rPr>
          <w:rFonts w:cstheme="minorHAnsi"/>
        </w:rPr>
      </w:pPr>
    </w:p>
    <w:sectPr w:rsidR="00176B9A" w:rsidRPr="0016434F" w:rsidSect="00176B9A">
      <w:headerReference w:type="default" r:id="rId9"/>
      <w:footerReference w:type="default" r:id="rId10"/>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506" w:rsidRDefault="00A43506" w:rsidP="00176B9A">
      <w:pPr>
        <w:spacing w:after="0" w:line="240" w:lineRule="auto"/>
      </w:pPr>
      <w:r>
        <w:separator/>
      </w:r>
    </w:p>
  </w:endnote>
  <w:endnote w:type="continuationSeparator" w:id="0">
    <w:p w:rsidR="00A43506" w:rsidRDefault="00A43506" w:rsidP="00176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09445463"/>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DD201B" w:rsidRPr="00DD201B" w:rsidRDefault="00DD201B">
            <w:pPr>
              <w:pStyle w:val="Footer"/>
              <w:jc w:val="right"/>
              <w:rPr>
                <w:rFonts w:ascii="Times New Roman" w:hAnsi="Times New Roman" w:cs="Times New Roman"/>
                <w:sz w:val="24"/>
                <w:szCs w:val="24"/>
              </w:rPr>
            </w:pPr>
            <w:r w:rsidRPr="00DD201B">
              <w:rPr>
                <w:rFonts w:ascii="Times New Roman" w:hAnsi="Times New Roman" w:cs="Times New Roman"/>
                <w:sz w:val="24"/>
                <w:szCs w:val="24"/>
              </w:rPr>
              <w:t xml:space="preserve">Page </w:t>
            </w:r>
            <w:r w:rsidRPr="00DD201B">
              <w:rPr>
                <w:rFonts w:ascii="Times New Roman" w:hAnsi="Times New Roman" w:cs="Times New Roman"/>
                <w:b/>
                <w:bCs/>
                <w:sz w:val="24"/>
                <w:szCs w:val="24"/>
              </w:rPr>
              <w:fldChar w:fldCharType="begin"/>
            </w:r>
            <w:r w:rsidRPr="00DD201B">
              <w:rPr>
                <w:rFonts w:ascii="Times New Roman" w:hAnsi="Times New Roman" w:cs="Times New Roman"/>
                <w:b/>
                <w:bCs/>
                <w:sz w:val="24"/>
                <w:szCs w:val="24"/>
              </w:rPr>
              <w:instrText xml:space="preserve"> PAGE </w:instrText>
            </w:r>
            <w:r w:rsidRPr="00DD201B">
              <w:rPr>
                <w:rFonts w:ascii="Times New Roman" w:hAnsi="Times New Roman" w:cs="Times New Roman"/>
                <w:b/>
                <w:bCs/>
                <w:sz w:val="24"/>
                <w:szCs w:val="24"/>
              </w:rPr>
              <w:fldChar w:fldCharType="separate"/>
            </w:r>
            <w:r w:rsidR="00552E1B">
              <w:rPr>
                <w:rFonts w:ascii="Times New Roman" w:hAnsi="Times New Roman" w:cs="Times New Roman"/>
                <w:b/>
                <w:bCs/>
                <w:noProof/>
                <w:sz w:val="24"/>
                <w:szCs w:val="24"/>
              </w:rPr>
              <w:t>1</w:t>
            </w:r>
            <w:r w:rsidRPr="00DD201B">
              <w:rPr>
                <w:rFonts w:ascii="Times New Roman" w:hAnsi="Times New Roman" w:cs="Times New Roman"/>
                <w:b/>
                <w:bCs/>
                <w:sz w:val="24"/>
                <w:szCs w:val="24"/>
              </w:rPr>
              <w:fldChar w:fldCharType="end"/>
            </w:r>
            <w:r w:rsidRPr="00DD201B">
              <w:rPr>
                <w:rFonts w:ascii="Times New Roman" w:hAnsi="Times New Roman" w:cs="Times New Roman"/>
                <w:sz w:val="24"/>
                <w:szCs w:val="24"/>
              </w:rPr>
              <w:t xml:space="preserve"> of </w:t>
            </w:r>
            <w:r w:rsidRPr="00DD201B">
              <w:rPr>
                <w:rFonts w:ascii="Times New Roman" w:hAnsi="Times New Roman" w:cs="Times New Roman"/>
                <w:b/>
                <w:bCs/>
                <w:sz w:val="24"/>
                <w:szCs w:val="24"/>
              </w:rPr>
              <w:fldChar w:fldCharType="begin"/>
            </w:r>
            <w:r w:rsidRPr="00DD201B">
              <w:rPr>
                <w:rFonts w:ascii="Times New Roman" w:hAnsi="Times New Roman" w:cs="Times New Roman"/>
                <w:b/>
                <w:bCs/>
                <w:sz w:val="24"/>
                <w:szCs w:val="24"/>
              </w:rPr>
              <w:instrText xml:space="preserve"> NUMPAGES  </w:instrText>
            </w:r>
            <w:r w:rsidRPr="00DD201B">
              <w:rPr>
                <w:rFonts w:ascii="Times New Roman" w:hAnsi="Times New Roman" w:cs="Times New Roman"/>
                <w:b/>
                <w:bCs/>
                <w:sz w:val="24"/>
                <w:szCs w:val="24"/>
              </w:rPr>
              <w:fldChar w:fldCharType="separate"/>
            </w:r>
            <w:r w:rsidR="00552E1B">
              <w:rPr>
                <w:rFonts w:ascii="Times New Roman" w:hAnsi="Times New Roman" w:cs="Times New Roman"/>
                <w:b/>
                <w:bCs/>
                <w:noProof/>
                <w:sz w:val="24"/>
                <w:szCs w:val="24"/>
              </w:rPr>
              <w:t>3</w:t>
            </w:r>
            <w:r w:rsidRPr="00DD201B">
              <w:rPr>
                <w:rFonts w:ascii="Times New Roman" w:hAnsi="Times New Roman" w:cs="Times New Roman"/>
                <w:b/>
                <w:bCs/>
                <w:sz w:val="24"/>
                <w:szCs w:val="24"/>
              </w:rPr>
              <w:fldChar w:fldCharType="end"/>
            </w:r>
          </w:p>
        </w:sdtContent>
      </w:sdt>
    </w:sdtContent>
  </w:sdt>
  <w:p w:rsidR="00DD201B" w:rsidRDefault="00DD2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506" w:rsidRDefault="00A43506" w:rsidP="00176B9A">
      <w:pPr>
        <w:spacing w:after="0" w:line="240" w:lineRule="auto"/>
      </w:pPr>
      <w:r>
        <w:separator/>
      </w:r>
    </w:p>
  </w:footnote>
  <w:footnote w:type="continuationSeparator" w:id="0">
    <w:p w:rsidR="00A43506" w:rsidRDefault="00A43506" w:rsidP="00176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B9A" w:rsidRDefault="00176B9A" w:rsidP="00176B9A">
    <w:pPr>
      <w:pStyle w:val="Header"/>
      <w:jc w:val="center"/>
    </w:pPr>
    <w:r>
      <w:rPr>
        <w:noProof/>
      </w:rPr>
      <w:drawing>
        <wp:inline distT="0" distB="0" distL="0" distR="0">
          <wp:extent cx="3777039"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U_wordMark_2Color_spirit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7531" cy="9484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9A"/>
    <w:rsid w:val="0001351D"/>
    <w:rsid w:val="00017715"/>
    <w:rsid w:val="00036CB1"/>
    <w:rsid w:val="00055BB7"/>
    <w:rsid w:val="00076810"/>
    <w:rsid w:val="000A55D2"/>
    <w:rsid w:val="000B5BE5"/>
    <w:rsid w:val="000D7299"/>
    <w:rsid w:val="000E420F"/>
    <w:rsid w:val="00132A64"/>
    <w:rsid w:val="00136AA2"/>
    <w:rsid w:val="0016434F"/>
    <w:rsid w:val="00176B9A"/>
    <w:rsid w:val="001E7B81"/>
    <w:rsid w:val="00216CA2"/>
    <w:rsid w:val="00274ADC"/>
    <w:rsid w:val="002A400E"/>
    <w:rsid w:val="002F5B8F"/>
    <w:rsid w:val="003556D6"/>
    <w:rsid w:val="003B28B7"/>
    <w:rsid w:val="003F290A"/>
    <w:rsid w:val="0040028C"/>
    <w:rsid w:val="004263EF"/>
    <w:rsid w:val="00456956"/>
    <w:rsid w:val="004832C7"/>
    <w:rsid w:val="00491E78"/>
    <w:rsid w:val="004D141F"/>
    <w:rsid w:val="004F6FEC"/>
    <w:rsid w:val="005018FE"/>
    <w:rsid w:val="00516DA6"/>
    <w:rsid w:val="00535FC9"/>
    <w:rsid w:val="0054677B"/>
    <w:rsid w:val="00552E1B"/>
    <w:rsid w:val="005A4216"/>
    <w:rsid w:val="005F77DA"/>
    <w:rsid w:val="00624A6A"/>
    <w:rsid w:val="00691F14"/>
    <w:rsid w:val="006F5799"/>
    <w:rsid w:val="006F6EFD"/>
    <w:rsid w:val="00700935"/>
    <w:rsid w:val="007469F9"/>
    <w:rsid w:val="00766FE3"/>
    <w:rsid w:val="00785CE7"/>
    <w:rsid w:val="00810DF3"/>
    <w:rsid w:val="0085141C"/>
    <w:rsid w:val="00860065"/>
    <w:rsid w:val="00873CCD"/>
    <w:rsid w:val="008C2D41"/>
    <w:rsid w:val="00934DB3"/>
    <w:rsid w:val="00956201"/>
    <w:rsid w:val="009718A8"/>
    <w:rsid w:val="009D5F62"/>
    <w:rsid w:val="00A43506"/>
    <w:rsid w:val="00A56797"/>
    <w:rsid w:val="00AD186B"/>
    <w:rsid w:val="00B07022"/>
    <w:rsid w:val="00B8602E"/>
    <w:rsid w:val="00BB2728"/>
    <w:rsid w:val="00C263B1"/>
    <w:rsid w:val="00C44627"/>
    <w:rsid w:val="00CD0184"/>
    <w:rsid w:val="00CE16C4"/>
    <w:rsid w:val="00CF2615"/>
    <w:rsid w:val="00D05828"/>
    <w:rsid w:val="00D069D3"/>
    <w:rsid w:val="00D24653"/>
    <w:rsid w:val="00D55B75"/>
    <w:rsid w:val="00D602B0"/>
    <w:rsid w:val="00D64C97"/>
    <w:rsid w:val="00D8098A"/>
    <w:rsid w:val="00DB36D5"/>
    <w:rsid w:val="00DD201B"/>
    <w:rsid w:val="00ED5A95"/>
    <w:rsid w:val="00F61E5F"/>
    <w:rsid w:val="00FE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34ACD"/>
  <w15:chartTrackingRefBased/>
  <w15:docId w15:val="{93B6AA19-B075-4BC6-9C8F-A9382B9F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BodyText"/>
    <w:link w:val="Heading4Char"/>
    <w:uiPriority w:val="9"/>
    <w:qFormat/>
    <w:rsid w:val="00691F14"/>
    <w:pPr>
      <w:keepNext/>
      <w:spacing w:before="60" w:after="60" w:line="240" w:lineRule="auto"/>
      <w:outlineLvl w:val="3"/>
    </w:pPr>
    <w:rPr>
      <w:rFonts w:ascii="Arial" w:eastAsia="Times New Roman" w:hAnsi="Arial" w:cs="Times New Roman"/>
      <w:b/>
      <w:bCs/>
      <w:i/>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B9A"/>
  </w:style>
  <w:style w:type="paragraph" w:styleId="Footer">
    <w:name w:val="footer"/>
    <w:basedOn w:val="Normal"/>
    <w:link w:val="FooterChar"/>
    <w:uiPriority w:val="99"/>
    <w:unhideWhenUsed/>
    <w:rsid w:val="00176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B9A"/>
  </w:style>
  <w:style w:type="table" w:styleId="TableGrid">
    <w:name w:val="Table Grid"/>
    <w:basedOn w:val="TableNormal"/>
    <w:uiPriority w:val="39"/>
    <w:rsid w:val="00176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1351D"/>
    <w:pPr>
      <w:widowControl w:val="0"/>
      <w:autoSpaceDE w:val="0"/>
      <w:autoSpaceDN w:val="0"/>
      <w:spacing w:after="0" w:line="240" w:lineRule="auto"/>
    </w:pPr>
    <w:rPr>
      <w:rFonts w:ascii="Times New Roman" w:eastAsia="Times New Roman" w:hAnsi="Times New Roman" w:cs="Times New Roman"/>
      <w:lang w:bidi="en-US"/>
    </w:rPr>
  </w:style>
  <w:style w:type="character" w:styleId="Hyperlink">
    <w:name w:val="Hyperlink"/>
    <w:basedOn w:val="DefaultParagraphFont"/>
    <w:uiPriority w:val="99"/>
    <w:unhideWhenUsed/>
    <w:rsid w:val="00216CA2"/>
    <w:rPr>
      <w:color w:val="0563C1" w:themeColor="hyperlink"/>
      <w:u w:val="single"/>
    </w:rPr>
  </w:style>
  <w:style w:type="character" w:styleId="FollowedHyperlink">
    <w:name w:val="FollowedHyperlink"/>
    <w:basedOn w:val="DefaultParagraphFont"/>
    <w:uiPriority w:val="99"/>
    <w:semiHidden/>
    <w:unhideWhenUsed/>
    <w:rsid w:val="00ED5A95"/>
    <w:rPr>
      <w:color w:val="954F72" w:themeColor="followedHyperlink"/>
      <w:u w:val="single"/>
    </w:rPr>
  </w:style>
  <w:style w:type="character" w:customStyle="1" w:styleId="Heading4Char">
    <w:name w:val="Heading 4 Char"/>
    <w:basedOn w:val="DefaultParagraphFont"/>
    <w:link w:val="Heading4"/>
    <w:uiPriority w:val="9"/>
    <w:rsid w:val="00691F14"/>
    <w:rPr>
      <w:rFonts w:ascii="Arial" w:eastAsia="Times New Roman" w:hAnsi="Arial" w:cs="Times New Roman"/>
      <w:b/>
      <w:bCs/>
      <w:i/>
      <w:sz w:val="20"/>
      <w:szCs w:val="28"/>
    </w:rPr>
  </w:style>
  <w:style w:type="paragraph" w:styleId="BodyText">
    <w:name w:val="Body Text"/>
    <w:basedOn w:val="Normal"/>
    <w:link w:val="BodyTextChar"/>
    <w:uiPriority w:val="99"/>
    <w:semiHidden/>
    <w:unhideWhenUsed/>
    <w:rsid w:val="00691F14"/>
    <w:pPr>
      <w:spacing w:after="120"/>
    </w:pPr>
  </w:style>
  <w:style w:type="character" w:customStyle="1" w:styleId="BodyTextChar">
    <w:name w:val="Body Text Char"/>
    <w:basedOn w:val="DefaultParagraphFont"/>
    <w:link w:val="BodyText"/>
    <w:uiPriority w:val="99"/>
    <w:semiHidden/>
    <w:rsid w:val="00691F14"/>
  </w:style>
  <w:style w:type="paragraph" w:styleId="NormalWeb">
    <w:name w:val="Normal (Web)"/>
    <w:basedOn w:val="Normal"/>
    <w:uiPriority w:val="99"/>
    <w:unhideWhenUsed/>
    <w:rsid w:val="001643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43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8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csu-system/faculty-staff/cdip/Pages/apply-to-cdip.aspx" TargetMode="External"/><Relationship Id="rId3" Type="http://schemas.openxmlformats.org/officeDocument/2006/relationships/settings" Target="settings.xml"/><Relationship Id="rId7" Type="http://schemas.openxmlformats.org/officeDocument/2006/relationships/hyperlink" Target="https://forms.gle/vVUBtrxB1FQ1Quye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D83F0-FC31-443F-B083-FD9634BF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aah454</dc:creator>
  <cp:keywords/>
  <dc:description/>
  <cp:lastModifiedBy>tef21</cp:lastModifiedBy>
  <cp:revision>5</cp:revision>
  <dcterms:created xsi:type="dcterms:W3CDTF">2020-12-02T15:19:00Z</dcterms:created>
  <dcterms:modified xsi:type="dcterms:W3CDTF">2020-12-02T20:06:00Z</dcterms:modified>
</cp:coreProperties>
</file>