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Graduate Council Meeting Agenda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March 7, 2022       3:00 pm – 4:00pm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tbl>
      <w:tblPr>
        <w:tblStyle w:val="Table1"/>
        <w:tblW w:w="1035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"/>
        <w:gridCol w:w="3104"/>
        <w:gridCol w:w="2985"/>
        <w:gridCol w:w="3765"/>
        <w:tblGridChange w:id="0">
          <w:tblGrid>
            <w:gridCol w:w="496"/>
            <w:gridCol w:w="3104"/>
            <w:gridCol w:w="2985"/>
            <w:gridCol w:w="376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Agenda 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Materials to Review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Action Planned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Welcome/Introductions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Interim V.P. Dr. Carmen Bustos-Works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3:00-3:10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Welcome/Introductions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32" w:lineRule="auto"/>
              <w:ind w:left="278" w:right="267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Graduate Admissions Recruitment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32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Peter Martinez 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32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Admissions Director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32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Jason Meriwether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32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VP Enrollment Management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ind w:right="267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right="267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Program Brochures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right="267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Paid promotion Advertisement spots for Graduate Program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right="267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Paid Linkedin Lead Generation campaigns by program target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right="267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Program mailer with paid postage during recruitment season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ind w:left="720" w:right="267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Admissions Communication and Admissions process</w:t>
            </w:r>
          </w:p>
          <w:p w:rsidR="00000000" w:rsidDel="00000000" w:rsidP="00000000" w:rsidRDefault="00000000" w:rsidRPr="00000000" w14:paraId="0000001E">
            <w:pPr>
              <w:widowControl w:val="0"/>
              <w:ind w:right="267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ind w:right="267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78" w:right="267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Financial Aid Q&amp;A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Peggy Metzger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 Financial Aid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before="32" w:lineRule="auto"/>
              <w:ind w:left="278" w:right="26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Answer graduate coordinator questions regarding Financial Aid</w:t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Deadlines &amp; Announcements </w:t>
      </w:r>
    </w:p>
    <w:p w:rsidR="00000000" w:rsidDel="00000000" w:rsidP="00000000" w:rsidRDefault="00000000" w:rsidRPr="00000000" w14:paraId="00000028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14, 2022 </w:t>
      </w:r>
      <w:r w:rsidDel="00000000" w:rsidR="00000000" w:rsidRPr="00000000">
        <w:rPr>
          <w:rFonts w:ascii="Arial" w:cs="Arial" w:eastAsia="Arial" w:hAnsi="Arial"/>
          <w:rtl w:val="0"/>
        </w:rPr>
        <w:t xml:space="preserve">- Nominations for the Outstanding Student Awards are due. Awards applicable to graduate students are "Outstanding Student Research" and "Patricia O. McConkey Outstanding Graduate Student". Please use the 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Google Form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both award categories. </w:t>
      </w:r>
    </w:p>
    <w:p w:rsidR="00000000" w:rsidDel="00000000" w:rsidP="00000000" w:rsidRDefault="00000000" w:rsidRPr="00000000" w14:paraId="00000029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April 1, 2022 </w:t>
      </w:r>
      <w:r w:rsidDel="00000000" w:rsidR="00000000" w:rsidRPr="00000000">
        <w:rPr>
          <w:rFonts w:ascii="Arial" w:cs="Arial" w:eastAsia="Arial" w:hAnsi="Arial"/>
          <w:rtl w:val="0"/>
        </w:rPr>
        <w:t xml:space="preserve">- Graduate Program Coordinators are expected to submit the names of their Nonresident Fee Waiver (EO605) awardees to the Graduate Studies Office. For more information, please see the</w:t>
      </w:r>
      <w:hyperlink r:id="rId9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a73e8"/>
            <w:rtl w:val="0"/>
          </w:rPr>
          <w:t xml:space="preserve">submission timeline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 The specific credit-unit allocations for the 2022/2023  academic year were sent to the graduate coordinators in October, 2021.  Please reach out to our office if you did not receive the information. Awardees must send a commitment to our office by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15th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the following academic year.</w:t>
      </w:r>
    </w:p>
    <w:p w:rsidR="00000000" w:rsidDel="00000000" w:rsidP="00000000" w:rsidRDefault="00000000" w:rsidRPr="00000000" w14:paraId="0000002B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April 8, 2022 - </w:t>
      </w:r>
      <w:r w:rsidDel="00000000" w:rsidR="00000000" w:rsidRPr="00000000">
        <w:rPr>
          <w:rFonts w:ascii="Arial" w:cs="Arial" w:eastAsia="Arial" w:hAnsi="Arial"/>
          <w:rtl w:val="0"/>
        </w:rPr>
        <w:t xml:space="preserve">Graduate Federal Work Study Program 2022/23 A/Y</w:t>
      </w:r>
      <w:hyperlink r:id="rId11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submission form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from faculty. Please note, the form requires prior approval of the faculty graduate coordinator and department chair.</w:t>
      </w:r>
    </w:p>
    <w:p w:rsidR="00000000" w:rsidDel="00000000" w:rsidP="00000000" w:rsidRDefault="00000000" w:rsidRPr="00000000" w14:paraId="0000002D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April 15, 2022 </w:t>
      </w:r>
      <w:r w:rsidDel="00000000" w:rsidR="00000000" w:rsidRPr="00000000">
        <w:rPr>
          <w:rFonts w:ascii="Arial" w:cs="Arial" w:eastAsia="Arial" w:hAnsi="Arial"/>
          <w:rtl w:val="0"/>
        </w:rPr>
        <w:t xml:space="preserve">-Programs are expected to forward the names and HSU ID# of Graduate Assistants and Teaching Associates (EO611) for the 2021/22 A/Y to Graduate Studies. For more information, please see the submission</w:t>
      </w:r>
      <w:hyperlink r:id="rId13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Arial" w:cs="Arial" w:eastAsia="Arial" w:hAnsi="Arial"/>
            <w:color w:val="1a73e8"/>
            <w:rtl w:val="0"/>
          </w:rPr>
          <w:t xml:space="preserve">timeline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fee waivers. Students must file a FAFSA no later than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2nd</w:t>
      </w:r>
      <w:r w:rsidDel="00000000" w:rsidR="00000000" w:rsidRPr="00000000">
        <w:rPr>
          <w:rFonts w:ascii="Arial" w:cs="Arial" w:eastAsia="Arial" w:hAnsi="Arial"/>
          <w:rtl w:val="0"/>
        </w:rPr>
        <w:t xml:space="preserve"> to be eligible. </w:t>
      </w:r>
    </w:p>
    <w:p w:rsidR="00000000" w:rsidDel="00000000" w:rsidP="00000000" w:rsidRDefault="00000000" w:rsidRPr="00000000" w14:paraId="0000002F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April 25, 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 -</w:t>
      </w:r>
      <w:hyperlink r:id="rId15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Arial" w:cs="Arial" w:eastAsia="Arial" w:hAnsi="Arial"/>
            <w:color w:val="1a73e8"/>
            <w:rtl w:val="0"/>
          </w:rPr>
          <w:t xml:space="preserve">Thesis/Project Courtesy Review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spacing w:after="0"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9, 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-</w:t>
      </w:r>
      <w:hyperlink r:id="rId17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Arial" w:cs="Arial" w:eastAsia="Arial" w:hAnsi="Arial"/>
            <w:color w:val="1a73e8"/>
            <w:rtl w:val="0"/>
          </w:rPr>
          <w:t xml:space="preserve">Final Thesis Submission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spring 2022 graduation.</w:t>
      </w:r>
    </w:p>
    <w:p w:rsidR="00000000" w:rsidDel="00000000" w:rsidP="00000000" w:rsidRDefault="00000000" w:rsidRPr="00000000" w14:paraId="00000033">
      <w:pPr>
        <w:shd w:fill="ffffff" w:val="clear"/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20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5840" w:w="12240" w:orient="portrait"/>
      <w:pgMar w:bottom="144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line="276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38313" cy="559937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5599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60" w:line="240" w:lineRule="auto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60" w:line="240" w:lineRule="auto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next w:val="BodyText"/>
    <w:link w:val="Heading4Char"/>
    <w:uiPriority w:val="9"/>
    <w:qFormat w:val="1"/>
    <w:rsid w:val="00691F14"/>
    <w:pPr>
      <w:keepNext w:val="1"/>
      <w:spacing w:after="60" w:before="60" w:line="240" w:lineRule="auto"/>
      <w:outlineLvl w:val="3"/>
    </w:pPr>
    <w:rPr>
      <w:rFonts w:ascii="Arial" w:cs="Times New Roman" w:eastAsia="Times New Roman" w:hAnsi="Arial"/>
      <w:b w:val="1"/>
      <w:bCs w:val="1"/>
      <w:i w:val="1"/>
      <w:sz w:val="20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 w:val="1"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1351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/>
    </w:rPr>
  </w:style>
  <w:style w:type="character" w:styleId="Hyperlink">
    <w:name w:val="Hyperlink"/>
    <w:basedOn w:val="DefaultParagraphFont"/>
    <w:uiPriority w:val="99"/>
    <w:unhideWhenUsed w:val="1"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5A9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691F14"/>
    <w:rPr>
      <w:rFonts w:ascii="Arial" w:cs="Times New Roman" w:eastAsia="Times New Roman" w:hAnsi="Arial"/>
      <w:b w:val="1"/>
      <w:bCs w:val="1"/>
      <w:i w:val="1"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691F1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691F14"/>
  </w:style>
  <w:style w:type="paragraph" w:styleId="NormalWeb">
    <w:name w:val="Normal (Web)"/>
    <w:basedOn w:val="Normal"/>
    <w:uiPriority w:val="99"/>
    <w:unhideWhenUsed w:val="1"/>
    <w:rsid w:val="00164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6434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forms.gle/7YReEARicttRJmp7A" TargetMode="External"/><Relationship Id="rId10" Type="http://schemas.openxmlformats.org/officeDocument/2006/relationships/hyperlink" Target="https://gradprograms.humboldt.edu/sites/default/files/tuition_waiver_eligibility_and_timelines.pdf" TargetMode="External"/><Relationship Id="rId13" Type="http://schemas.openxmlformats.org/officeDocument/2006/relationships/hyperlink" Target="https://gradprograms.humboldt.edu/sites/default/files/tuition_waiver_eligibility_and_timelines.pdf" TargetMode="External"/><Relationship Id="rId12" Type="http://schemas.openxmlformats.org/officeDocument/2006/relationships/hyperlink" Target="https://forms.gle/7YReEARicttRJmp7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adprograms.humboldt.edu/sites/default/files/tuition_waiver_eligibility_and_timelines.pdf" TargetMode="External"/><Relationship Id="rId15" Type="http://schemas.openxmlformats.org/officeDocument/2006/relationships/hyperlink" Target="https://gradprograms.humboldt.edu/thesisprojectsubmission" TargetMode="External"/><Relationship Id="rId14" Type="http://schemas.openxmlformats.org/officeDocument/2006/relationships/hyperlink" Target="https://gradprograms.humboldt.edu/sites/default/files/tuition_waiver_eligibility_and_timelines.pdf" TargetMode="External"/><Relationship Id="rId17" Type="http://schemas.openxmlformats.org/officeDocument/2006/relationships/hyperlink" Target="https://gradprograms.humboldt.edu/thesisprojectsubmission" TargetMode="External"/><Relationship Id="rId16" Type="http://schemas.openxmlformats.org/officeDocument/2006/relationships/hyperlink" Target="https://gradprograms.humboldt.edu/thesisprojectsubmission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gradprograms.humboldt.edu/thesisprojectsubmission" TargetMode="External"/><Relationship Id="rId7" Type="http://schemas.openxmlformats.org/officeDocument/2006/relationships/hyperlink" Target="https://docs.google.com/forms/d/e/1FAIpQLScx5I2w1tup8ciYWpW8gVDNKXLntSgTEmRvGAUzXDYjjXXzWg/viewform" TargetMode="External"/><Relationship Id="rId8" Type="http://schemas.openxmlformats.org/officeDocument/2006/relationships/hyperlink" Target="https://docs.google.com/forms/d/e/1FAIpQLScx5I2w1tup8ciYWpW8gVDNKXLntSgTEmRvGAUzXDYjjXXzWg/viewfor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vAd30Txcs3aOoBqVJhCuxGv0w==">AMUW2mV+im9GwZFnij9rqZUxW3p4L0cT27khWeUILD9MR1BHDkNEn1wWnWYeTDLXILlasZZWvgipgvZv1Bge2Wag7yx1HB893envvexbrGrT8ylCbVObWEc=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2020-12-02T15:19:00Z</dcterms:created>
  <dc:creator>aah454</dc:creator>
</cp:coreProperties>
</file>